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B12" w:rsidRPr="0001664D" w:rsidRDefault="005B1B12" w:rsidP="005B1B12">
      <w:pPr>
        <w:tabs>
          <w:tab w:val="right" w:pos="7655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01664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38C98C" wp14:editId="6498EC47">
            <wp:extent cx="569595" cy="716280"/>
            <wp:effectExtent l="0" t="0" r="1905" b="76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B12" w:rsidRPr="0001664D" w:rsidRDefault="005B1B12" w:rsidP="005B1B1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01664D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АДМИНИСТРАЦИЯ ЛЕНИНГРАДСКОЙ ОБЛАСТИ</w:t>
      </w:r>
    </w:p>
    <w:p w:rsidR="005B1B12" w:rsidRPr="0001664D" w:rsidRDefault="005B1B12" w:rsidP="005B1B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01664D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01664D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СОХРАНЕНИЮ КУЛЬТУРНОГО НАСЛЕДИЯ ЛЕНИНГРАДСКОЙ ОБЛАСТИ</w:t>
      </w:r>
    </w:p>
    <w:p w:rsidR="005B1B12" w:rsidRPr="0001664D" w:rsidRDefault="005B1B12" w:rsidP="005B1B1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"/>
          <w:szCs w:val="28"/>
          <w:lang w:eastAsia="ru-RU"/>
        </w:rPr>
      </w:pPr>
    </w:p>
    <w:p w:rsidR="005B1B12" w:rsidRDefault="005B1B12" w:rsidP="005B1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28"/>
          <w:szCs w:val="28"/>
          <w:lang w:eastAsia="ru-RU"/>
        </w:rPr>
      </w:pPr>
    </w:p>
    <w:p w:rsidR="005B1B12" w:rsidRPr="0001664D" w:rsidRDefault="005B1B12" w:rsidP="005B1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6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5B1B12" w:rsidRPr="0001664D" w:rsidRDefault="005B1B12" w:rsidP="005B1B12">
      <w:pPr>
        <w:tabs>
          <w:tab w:val="righ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5B1B12" w:rsidRPr="0001664D" w:rsidRDefault="005B1B12" w:rsidP="005B1B12">
      <w:pPr>
        <w:tabs>
          <w:tab w:val="right" w:pos="9356"/>
        </w:tabs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01664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«___</w:t>
      </w: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»____________202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01664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№___________________</w:t>
      </w:r>
    </w:p>
    <w:p w:rsidR="005B1B12" w:rsidRPr="0001664D" w:rsidRDefault="005B1B12" w:rsidP="005B1B12">
      <w:pPr>
        <w:tabs>
          <w:tab w:val="righ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01664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Pr="0001664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Санкт-Петербург</w:t>
      </w:r>
    </w:p>
    <w:p w:rsidR="005B1B12" w:rsidRDefault="005B1B12" w:rsidP="005B1B1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B1B12" w:rsidRPr="0001664D" w:rsidRDefault="005B1B12" w:rsidP="005B1B1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B1B12" w:rsidRDefault="005B1B12" w:rsidP="005B1B1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6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установлении предмета охраны </w:t>
      </w:r>
    </w:p>
    <w:p w:rsidR="005B1B12" w:rsidRDefault="005B1B12" w:rsidP="005B1B1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6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объекта культурного наследия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регионального</w:t>
      </w:r>
      <w:r w:rsidRPr="00016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значения </w:t>
      </w:r>
    </w:p>
    <w:p w:rsidR="005B1B12" w:rsidRDefault="005B1B12" w:rsidP="005B1B1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4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5B1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Братское захоронение советских воинов и гражданских лиц, погибших в годы блокады Ленинграда (в 1941-1943 гг.)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»,</w:t>
      </w:r>
      <w:r w:rsidRPr="008F4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 (местонахождение):</w:t>
      </w:r>
      <w:r w:rsidRPr="008F4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B1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Ленинградская область, Всеволожский муниципальный район, </w:t>
      </w:r>
      <w:proofErr w:type="spellStart"/>
      <w:r w:rsidRPr="005B1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Бугровское</w:t>
      </w:r>
      <w:proofErr w:type="spellEnd"/>
      <w:r w:rsidRPr="005B1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поселение, массив </w:t>
      </w:r>
      <w:proofErr w:type="spellStart"/>
      <w:r w:rsidRPr="005B1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Мистолово</w:t>
      </w:r>
      <w:proofErr w:type="spellEnd"/>
      <w:r w:rsidRPr="005B1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уч. 8К</w:t>
      </w:r>
    </w:p>
    <w:p w:rsidR="005B1B12" w:rsidRDefault="005B1B12" w:rsidP="005B1B1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1B12" w:rsidRPr="0001664D" w:rsidRDefault="005B1B12" w:rsidP="005B1B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9.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20, 33 Федерального закона от 25 июня 2002 года                    № 73-ФЗ «Об объектах культурного наследия (памятниках истории и культуры) народов Российской Федерации», 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</w:t>
      </w: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комитете по сохранению культурного наследия Ленинградской области, утвержденн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 Ленинградской области от 24 декабря 2020 года № 850, Положением о едином государственном реестре объектов культурного наследия (памятников истории и культуры</w:t>
      </w:r>
      <w:proofErr w:type="gramEnd"/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народов Российской Федерации, утвержденным приказом Минкультуры России от 3 октября 2011 года № 954, приказываю:</w:t>
      </w:r>
    </w:p>
    <w:p w:rsidR="005B1B12" w:rsidRPr="000D6611" w:rsidRDefault="005B1B12" w:rsidP="005B1B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Установить предмет охраны объекта культурного наследия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регионального</w:t>
      </w: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значения </w:t>
      </w:r>
      <w:r w:rsidRPr="005B1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«Братское захоронение советских воинов и гражданских лиц, погибших в годы блокады Ленинграда (в 1941-1943 гг.)», адрес (местонахождение): Ленинградская область, Всеволожский муниципальный район, </w:t>
      </w:r>
      <w:proofErr w:type="spellStart"/>
      <w:r w:rsidRPr="005B1B1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Бугровское</w:t>
      </w:r>
      <w:proofErr w:type="spellEnd"/>
      <w:r w:rsidRPr="005B1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поселение, массив </w:t>
      </w:r>
      <w:proofErr w:type="spellStart"/>
      <w:r w:rsidRPr="005B1B1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Мистолово</w:t>
      </w:r>
      <w:proofErr w:type="spellEnd"/>
      <w:r w:rsidRPr="005B1B12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уч. 8К</w:t>
      </w: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принятого под государственную охрану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Леноблисполкома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16 мая 1988 года № 189 «Об утверждении списка военно-исторических памятников и памятных мест, подлежащих охране в Ленинградской области»</w:t>
      </w: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166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согласно </w:t>
      </w: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 к настоящему приказу.</w:t>
      </w:r>
    </w:p>
    <w:p w:rsidR="005B1B12" w:rsidRDefault="005B1B12" w:rsidP="005B1B12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осуществлению полномочий Ленинградской области в сфере объектов культурного наследия к</w:t>
      </w: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омитет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сохранению культурного наследия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енинградской области обеспечить </w:t>
      </w: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соответствующих сведений в Единый государственный реестр объектов культурного наследия (памятников истории и культуры) народов Российской Федерации;</w:t>
      </w:r>
    </w:p>
    <w:p w:rsidR="005B1B12" w:rsidRDefault="005B1B12" w:rsidP="005B1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B979C9">
        <w:rPr>
          <w:rFonts w:ascii="Times New Roman" w:eastAsia="Times New Roman" w:hAnsi="Times New Roman"/>
          <w:sz w:val="28"/>
          <w:szCs w:val="28"/>
          <w:lang w:eastAsia="ru-RU"/>
        </w:rPr>
        <w:t>Сектору осуществления надзора за состоянием, содержа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нием, сохранением, </w:t>
      </w:r>
      <w:r w:rsidRPr="00B979C9">
        <w:rPr>
          <w:rFonts w:ascii="Times New Roman" w:eastAsia="Times New Roman" w:hAnsi="Times New Roman"/>
          <w:sz w:val="28"/>
          <w:szCs w:val="28"/>
          <w:lang w:eastAsia="ru-RU"/>
        </w:rPr>
        <w:t>использовани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 w:rsidRPr="00B979C9">
        <w:rPr>
          <w:rFonts w:ascii="Times New Roman" w:eastAsia="Times New Roman" w:hAnsi="Times New Roman"/>
          <w:sz w:val="28"/>
          <w:szCs w:val="28"/>
          <w:lang w:eastAsia="ru-RU"/>
        </w:rPr>
        <w:t xml:space="preserve"> и популяризацией объектов культурного наследия комитета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979C9">
        <w:rPr>
          <w:rFonts w:ascii="Times New Roman" w:eastAsia="Times New Roman" w:hAnsi="Times New Roman"/>
          <w:sz w:val="28"/>
          <w:szCs w:val="28"/>
          <w:lang w:eastAsia="ru-RU"/>
        </w:rPr>
        <w:t xml:space="preserve">по сохранению культурного наследия Ленинградской области обеспечить размещение </w:t>
      </w:r>
      <w:r w:rsidRPr="00B979C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настоящего приказа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сетевом издании «Электронное опубликование документов»</w:t>
      </w:r>
      <w:r w:rsidRPr="00B979C9">
        <w:rPr>
          <w:rFonts w:ascii="Times New Roman" w:eastAsia="Times New Roman" w:hAnsi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5B1B12" w:rsidRPr="0001664D" w:rsidRDefault="005B1B12" w:rsidP="005B1B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Настоящий приказ вступает в силу со дня его официального опубликования.</w:t>
      </w:r>
    </w:p>
    <w:p w:rsidR="005B1B12" w:rsidRPr="0001664D" w:rsidRDefault="005B1B12" w:rsidP="005B1B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приказа оставляю за собой. </w:t>
      </w:r>
    </w:p>
    <w:p w:rsidR="005B1B12" w:rsidRDefault="005B1B12" w:rsidP="005B1B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B12" w:rsidRPr="0001664D" w:rsidRDefault="005B1B12" w:rsidP="005B1B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B12" w:rsidRPr="008D1262" w:rsidRDefault="005B1B12" w:rsidP="005B1B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26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</w:t>
      </w:r>
    </w:p>
    <w:p w:rsidR="005B1B12" w:rsidRPr="008D1262" w:rsidRDefault="005B1B12" w:rsidP="005B1B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Ленинградской области – </w:t>
      </w:r>
    </w:p>
    <w:p w:rsidR="005B1B12" w:rsidRPr="008D1262" w:rsidRDefault="005B1B12" w:rsidP="005B1B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2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 по сохранению</w:t>
      </w:r>
    </w:p>
    <w:p w:rsidR="005B1B12" w:rsidRPr="0001664D" w:rsidRDefault="005B1B12" w:rsidP="005B1B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культурного наследия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D1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В.О. Цой</w:t>
      </w: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5B1B12" w:rsidRPr="0001664D" w:rsidRDefault="005B1B12" w:rsidP="005B1B1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5B1B12" w:rsidRDefault="005B1B12" w:rsidP="005B1B1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комитета</w:t>
      </w:r>
    </w:p>
    <w:p w:rsidR="005B1B12" w:rsidRPr="0001664D" w:rsidRDefault="005B1B12" w:rsidP="005B1B1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сохранению культурного наследия</w:t>
      </w:r>
    </w:p>
    <w:p w:rsidR="005B1B12" w:rsidRPr="0001664D" w:rsidRDefault="005B1B12" w:rsidP="005B1B1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5B1B12" w:rsidRPr="0001664D" w:rsidRDefault="005B1B12" w:rsidP="005B1B1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_____________202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5B1B12" w:rsidRPr="0001664D" w:rsidRDefault="005B1B12" w:rsidP="005B1B1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64D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_________________________</w:t>
      </w:r>
    </w:p>
    <w:p w:rsidR="005B1B12" w:rsidRDefault="005B1B12" w:rsidP="005B1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B12" w:rsidRPr="0001664D" w:rsidRDefault="005B1B12" w:rsidP="005B1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B12" w:rsidRPr="0001664D" w:rsidRDefault="005B1B12" w:rsidP="005B1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6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охраны</w:t>
      </w:r>
    </w:p>
    <w:p w:rsidR="005B1B12" w:rsidRPr="008F420B" w:rsidRDefault="005B1B12" w:rsidP="005B1B12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4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объекта культурного наследия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регионального</w:t>
      </w:r>
      <w:r w:rsidRPr="008F4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значения</w:t>
      </w:r>
    </w:p>
    <w:p w:rsidR="005B1B12" w:rsidRDefault="005B1B12" w:rsidP="005B1B1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4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5B1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Братское захоронение советских воинов и гражданских лиц, погибших в годы блокады Ленинграда (в 1941-1943 гг.)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»,</w:t>
      </w:r>
      <w:r w:rsidRPr="008F4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 (местонахождение):</w:t>
      </w:r>
      <w:r w:rsidRPr="008F4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B1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Ленинградская область, Всеволожский муниципальный район, </w:t>
      </w:r>
      <w:proofErr w:type="spellStart"/>
      <w:r w:rsidRPr="005B1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Бугровское</w:t>
      </w:r>
      <w:proofErr w:type="spellEnd"/>
      <w:r w:rsidRPr="005B1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поселение, массив </w:t>
      </w:r>
      <w:proofErr w:type="spellStart"/>
      <w:r w:rsidRPr="005B1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Мистолово</w:t>
      </w:r>
      <w:proofErr w:type="spellEnd"/>
      <w:r w:rsidRPr="005B1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уч. 8К</w:t>
      </w:r>
    </w:p>
    <w:p w:rsidR="005B1B12" w:rsidRDefault="005B1B12" w:rsidP="005B1B12">
      <w:pPr>
        <w:jc w:val="center"/>
        <w:rPr>
          <w:rFonts w:ascii="Times New Roman" w:hAnsi="Times New Roman" w:cs="Times New Roman"/>
          <w:sz w:val="4"/>
          <w:szCs w:val="4"/>
        </w:rPr>
      </w:pPr>
    </w:p>
    <w:p w:rsidR="005B1B12" w:rsidRDefault="005B1B12" w:rsidP="005B1B12">
      <w:pPr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625"/>
        <w:gridCol w:w="2361"/>
        <w:gridCol w:w="3681"/>
        <w:gridCol w:w="3754"/>
      </w:tblGrid>
      <w:tr w:rsidR="005B1B12" w:rsidRPr="00E223E7" w:rsidTr="001F2A51">
        <w:tc>
          <w:tcPr>
            <w:tcW w:w="300" w:type="pct"/>
          </w:tcPr>
          <w:p w:rsidR="005B1B12" w:rsidRPr="00161E64" w:rsidRDefault="005B1B12" w:rsidP="001F2A51">
            <w:pPr>
              <w:pStyle w:val="TableParagraph"/>
              <w:suppressAutoHyphens/>
              <w:spacing w:line="240" w:lineRule="auto"/>
              <w:ind w:left="0"/>
              <w:contextualSpacing/>
              <w:jc w:val="center"/>
              <w:rPr>
                <w:b/>
              </w:rPr>
            </w:pPr>
            <w:r w:rsidRPr="00161E64">
              <w:rPr>
                <w:b/>
              </w:rPr>
              <w:t>№</w:t>
            </w:r>
          </w:p>
          <w:p w:rsidR="005B1B12" w:rsidRPr="00161E64" w:rsidRDefault="005B1B12" w:rsidP="001F2A51">
            <w:pPr>
              <w:tabs>
                <w:tab w:val="left" w:pos="1836"/>
              </w:tabs>
              <w:suppressAutoHyphens/>
              <w:contextualSpacing/>
              <w:jc w:val="center"/>
              <w:rPr>
                <w:rFonts w:ascii="Times New Roman" w:hAnsi="Times New Roman" w:cs="Times New Roman"/>
              </w:rPr>
            </w:pPr>
            <w:r w:rsidRPr="00161E64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1133" w:type="pct"/>
          </w:tcPr>
          <w:p w:rsidR="005B1B12" w:rsidRPr="00161E64" w:rsidRDefault="005B1B12" w:rsidP="001F2A51">
            <w:pPr>
              <w:pStyle w:val="TableParagraph"/>
              <w:suppressAutoHyphens/>
              <w:spacing w:line="240" w:lineRule="auto"/>
              <w:ind w:left="0"/>
              <w:contextualSpacing/>
              <w:jc w:val="center"/>
              <w:rPr>
                <w:b/>
              </w:rPr>
            </w:pPr>
            <w:proofErr w:type="spellStart"/>
            <w:r w:rsidRPr="00161E64">
              <w:rPr>
                <w:b/>
              </w:rPr>
              <w:t>Виды</w:t>
            </w:r>
            <w:proofErr w:type="spellEnd"/>
            <w:r w:rsidRPr="00161E64">
              <w:rPr>
                <w:b/>
              </w:rPr>
              <w:t xml:space="preserve"> </w:t>
            </w:r>
            <w:proofErr w:type="spellStart"/>
            <w:r w:rsidRPr="00161E64">
              <w:rPr>
                <w:b/>
              </w:rPr>
              <w:t>предмета</w:t>
            </w:r>
            <w:proofErr w:type="spellEnd"/>
            <w:r w:rsidRPr="00161E64">
              <w:rPr>
                <w:b/>
              </w:rPr>
              <w:t xml:space="preserve"> </w:t>
            </w:r>
            <w:proofErr w:type="spellStart"/>
            <w:r w:rsidRPr="00161E64">
              <w:rPr>
                <w:b/>
              </w:rPr>
              <w:t>охраны</w:t>
            </w:r>
            <w:proofErr w:type="spellEnd"/>
            <w:r w:rsidRPr="00161E64">
              <w:rPr>
                <w:b/>
              </w:rPr>
              <w:t xml:space="preserve"> </w:t>
            </w:r>
          </w:p>
        </w:tc>
        <w:tc>
          <w:tcPr>
            <w:tcW w:w="1766" w:type="pct"/>
          </w:tcPr>
          <w:p w:rsidR="005B1B12" w:rsidRPr="00161E64" w:rsidRDefault="005B1B12" w:rsidP="001F2A51">
            <w:pPr>
              <w:tabs>
                <w:tab w:val="left" w:pos="1836"/>
              </w:tabs>
              <w:suppressAutoHyphens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1E64">
              <w:rPr>
                <w:rFonts w:ascii="Times New Roman" w:hAnsi="Times New Roman" w:cs="Times New Roman"/>
                <w:b/>
              </w:rPr>
              <w:t>Предмет</w:t>
            </w:r>
            <w:proofErr w:type="spellEnd"/>
            <w:r w:rsidRPr="00161E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61E64">
              <w:rPr>
                <w:rFonts w:ascii="Times New Roman" w:hAnsi="Times New Roman" w:cs="Times New Roman"/>
                <w:b/>
              </w:rPr>
              <w:t>охраны</w:t>
            </w:r>
            <w:proofErr w:type="spellEnd"/>
          </w:p>
        </w:tc>
        <w:tc>
          <w:tcPr>
            <w:tcW w:w="1801" w:type="pct"/>
          </w:tcPr>
          <w:p w:rsidR="005B1B12" w:rsidRPr="00161E64" w:rsidRDefault="005B1B12" w:rsidP="001F2A51">
            <w:pPr>
              <w:tabs>
                <w:tab w:val="left" w:pos="1836"/>
              </w:tabs>
              <w:suppressAutoHyphens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61E64">
              <w:rPr>
                <w:rFonts w:ascii="Times New Roman" w:hAnsi="Times New Roman" w:cs="Times New Roman"/>
                <w:b/>
              </w:rPr>
              <w:t>Фотофиксация</w:t>
            </w:r>
            <w:proofErr w:type="spellEnd"/>
          </w:p>
        </w:tc>
      </w:tr>
      <w:tr w:rsidR="005B1B12" w:rsidRPr="00E223E7" w:rsidTr="001F2A51">
        <w:tc>
          <w:tcPr>
            <w:tcW w:w="300" w:type="pct"/>
          </w:tcPr>
          <w:p w:rsidR="005B1B12" w:rsidRPr="00161E64" w:rsidRDefault="005B1B12" w:rsidP="001F2A51">
            <w:pPr>
              <w:tabs>
                <w:tab w:val="left" w:pos="1836"/>
              </w:tabs>
              <w:suppressAutoHyphens/>
              <w:contextualSpacing/>
              <w:jc w:val="center"/>
              <w:rPr>
                <w:rFonts w:ascii="Times New Roman" w:hAnsi="Times New Roman" w:cs="Times New Roman"/>
              </w:rPr>
            </w:pPr>
            <w:r w:rsidRPr="00161E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pct"/>
          </w:tcPr>
          <w:p w:rsidR="005B1B12" w:rsidRPr="00161E64" w:rsidRDefault="005B1B12" w:rsidP="001F2A51">
            <w:pPr>
              <w:tabs>
                <w:tab w:val="left" w:pos="1836"/>
              </w:tabs>
              <w:suppressAutoHyphens/>
              <w:contextualSpacing/>
              <w:jc w:val="center"/>
              <w:rPr>
                <w:rFonts w:ascii="Times New Roman" w:hAnsi="Times New Roman" w:cs="Times New Roman"/>
              </w:rPr>
            </w:pPr>
            <w:r w:rsidRPr="00161E6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66" w:type="pct"/>
          </w:tcPr>
          <w:p w:rsidR="005B1B12" w:rsidRPr="00161E64" w:rsidRDefault="005B1B12" w:rsidP="001F2A51">
            <w:pPr>
              <w:tabs>
                <w:tab w:val="left" w:pos="1836"/>
              </w:tabs>
              <w:suppressAutoHyphens/>
              <w:contextualSpacing/>
              <w:jc w:val="center"/>
              <w:rPr>
                <w:rFonts w:ascii="Times New Roman" w:hAnsi="Times New Roman" w:cs="Times New Roman"/>
              </w:rPr>
            </w:pPr>
            <w:r w:rsidRPr="00161E6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01" w:type="pct"/>
          </w:tcPr>
          <w:p w:rsidR="005B1B12" w:rsidRPr="00161E64" w:rsidRDefault="005B1B12" w:rsidP="001F2A51">
            <w:pPr>
              <w:tabs>
                <w:tab w:val="left" w:pos="1836"/>
              </w:tabs>
              <w:suppressAutoHyphens/>
              <w:contextualSpacing/>
              <w:jc w:val="center"/>
              <w:rPr>
                <w:rFonts w:ascii="Times New Roman" w:hAnsi="Times New Roman" w:cs="Times New Roman"/>
              </w:rPr>
            </w:pPr>
            <w:r w:rsidRPr="00161E64">
              <w:rPr>
                <w:rFonts w:ascii="Times New Roman" w:hAnsi="Times New Roman" w:cs="Times New Roman"/>
              </w:rPr>
              <w:t>4</w:t>
            </w:r>
          </w:p>
        </w:tc>
      </w:tr>
      <w:tr w:rsidR="005B1B12" w:rsidRPr="00E223E7" w:rsidTr="001F2A51">
        <w:trPr>
          <w:trHeight w:val="2226"/>
        </w:trPr>
        <w:tc>
          <w:tcPr>
            <w:tcW w:w="300" w:type="pct"/>
          </w:tcPr>
          <w:p w:rsidR="005B1B12" w:rsidRPr="00161E64" w:rsidRDefault="005B1B12" w:rsidP="001F2A51">
            <w:pPr>
              <w:rPr>
                <w:rFonts w:ascii="Times New Roman" w:hAnsi="Times New Roman" w:cs="Times New Roman"/>
              </w:rPr>
            </w:pPr>
            <w:r w:rsidRPr="00161E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pct"/>
          </w:tcPr>
          <w:p w:rsidR="005B1B12" w:rsidRPr="00161E64" w:rsidRDefault="005B1B12" w:rsidP="001F2A51">
            <w:pPr>
              <w:rPr>
                <w:rFonts w:ascii="Times New Roman" w:hAnsi="Times New Roman" w:cs="Times New Roman"/>
              </w:rPr>
            </w:pPr>
            <w:proofErr w:type="spellStart"/>
            <w:r w:rsidRPr="00161E64">
              <w:rPr>
                <w:rFonts w:ascii="Times New Roman" w:hAnsi="Times New Roman" w:cs="Times New Roman"/>
              </w:rPr>
              <w:t>Объемно-пространственное</w:t>
            </w:r>
            <w:proofErr w:type="spellEnd"/>
            <w:r w:rsidRPr="00161E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1E64">
              <w:rPr>
                <w:rFonts w:ascii="Times New Roman" w:hAnsi="Times New Roman" w:cs="Times New Roman"/>
              </w:rPr>
              <w:t>решение</w:t>
            </w:r>
            <w:proofErr w:type="spellEnd"/>
            <w:r w:rsidRPr="00161E6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66" w:type="pct"/>
          </w:tcPr>
          <w:p w:rsidR="005B1B12" w:rsidRDefault="005B1B12" w:rsidP="005B1B12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5B1B12">
              <w:rPr>
                <w:rFonts w:ascii="Times New Roman" w:hAnsi="Times New Roman" w:cs="Times New Roman"/>
                <w:lang w:val="ru-RU"/>
              </w:rPr>
              <w:t>Историческое</w:t>
            </w:r>
            <w:r w:rsidRPr="005B1B12">
              <w:rPr>
                <w:rFonts w:ascii="Times New Roman" w:hAnsi="Times New Roman" w:cs="Times New Roman"/>
                <w:lang w:val="ru-RU"/>
              </w:rPr>
              <w:tab/>
              <w:t>пространственное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5B1B12"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  <w:lang w:val="ru-RU"/>
              </w:rPr>
              <w:t xml:space="preserve"> архитектурно-</w:t>
            </w:r>
            <w:r w:rsidRPr="005B1B12">
              <w:rPr>
                <w:rFonts w:ascii="Times New Roman" w:hAnsi="Times New Roman" w:cs="Times New Roman"/>
                <w:lang w:val="ru-RU"/>
              </w:rPr>
              <w:t xml:space="preserve">композиционное </w:t>
            </w:r>
            <w:r>
              <w:rPr>
                <w:rFonts w:ascii="Times New Roman" w:hAnsi="Times New Roman" w:cs="Times New Roman"/>
                <w:lang w:val="ru-RU"/>
              </w:rPr>
              <w:t>р</w:t>
            </w:r>
            <w:r w:rsidRPr="005B1B12">
              <w:rPr>
                <w:rFonts w:ascii="Times New Roman" w:hAnsi="Times New Roman" w:cs="Times New Roman"/>
                <w:lang w:val="ru-RU"/>
              </w:rPr>
              <w:t>ешения территории памятника.</w:t>
            </w:r>
          </w:p>
          <w:p w:rsidR="005B1B12" w:rsidRDefault="005B1B12" w:rsidP="005B1B12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5B1B12">
              <w:rPr>
                <w:rFonts w:ascii="Times New Roman" w:hAnsi="Times New Roman" w:cs="Times New Roman"/>
                <w:lang w:val="ru-RU"/>
              </w:rPr>
              <w:t xml:space="preserve"> Местоположение. </w:t>
            </w:r>
          </w:p>
          <w:p w:rsidR="005B1B12" w:rsidRPr="00161E64" w:rsidRDefault="005B1B12" w:rsidP="005B1B12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5B1B12">
              <w:rPr>
                <w:rFonts w:ascii="Times New Roman" w:hAnsi="Times New Roman" w:cs="Times New Roman"/>
                <w:lang w:val="ru-RU"/>
              </w:rPr>
              <w:t>Высотная отметка  - стела.</w:t>
            </w:r>
          </w:p>
        </w:tc>
        <w:tc>
          <w:tcPr>
            <w:tcW w:w="1801" w:type="pct"/>
          </w:tcPr>
          <w:p w:rsidR="005B1B12" w:rsidRDefault="005B1B12" w:rsidP="001F2A51">
            <w:pPr>
              <w:tabs>
                <w:tab w:val="left" w:pos="1836"/>
              </w:tabs>
              <w:suppressAutoHyphens/>
              <w:contextualSpacing/>
              <w:rPr>
                <w:rFonts w:ascii="Times New Roman" w:hAnsi="Times New Roman" w:cs="Times New Roman"/>
                <w:noProof/>
                <w:lang w:val="ru-RU"/>
              </w:rPr>
            </w:pPr>
            <w:r w:rsidRPr="005B1B12">
              <w:rPr>
                <w:rFonts w:ascii="Times New Roman" w:hAnsi="Times New Roman" w:cs="Times New Roman"/>
                <w:noProof/>
                <w:lang w:val="ru-RU"/>
              </w:rPr>
              <w:drawing>
                <wp:inline distT="0" distB="0" distL="0" distR="0" wp14:anchorId="31D4EB50" wp14:editId="50543AD9">
                  <wp:extent cx="2160000" cy="2075072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2075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B1B12" w:rsidRDefault="005B1B12" w:rsidP="001F2A51">
            <w:pPr>
              <w:tabs>
                <w:tab w:val="left" w:pos="1836"/>
              </w:tabs>
              <w:suppressAutoHyphens/>
              <w:contextualSpacing/>
              <w:rPr>
                <w:rFonts w:ascii="Times New Roman" w:hAnsi="Times New Roman" w:cs="Times New Roman"/>
                <w:noProof/>
                <w:lang w:val="ru-RU"/>
              </w:rPr>
            </w:pPr>
          </w:p>
          <w:p w:rsidR="005B1B12" w:rsidRPr="005B1B12" w:rsidRDefault="005B1B12" w:rsidP="001F2A51">
            <w:pPr>
              <w:tabs>
                <w:tab w:val="left" w:pos="1836"/>
              </w:tabs>
              <w:suppressAutoHyphens/>
              <w:contextualSpacing/>
              <w:rPr>
                <w:rFonts w:ascii="Times New Roman" w:hAnsi="Times New Roman" w:cs="Times New Roman"/>
                <w:noProof/>
                <w:lang w:val="ru-RU"/>
              </w:rPr>
            </w:pPr>
            <w:r w:rsidRPr="005B1B12">
              <w:rPr>
                <w:rFonts w:ascii="Times New Roman" w:hAnsi="Times New Roman" w:cs="Times New Roman"/>
                <w:noProof/>
                <w:lang w:val="ru-RU"/>
              </w:rPr>
              <w:drawing>
                <wp:inline distT="0" distB="0" distL="0" distR="0" wp14:anchorId="249BC7A5" wp14:editId="40348600">
                  <wp:extent cx="2160000" cy="2192128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2192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B1B12" w:rsidRPr="005B1B12" w:rsidRDefault="005B1B12" w:rsidP="001F2A51">
            <w:pPr>
              <w:tabs>
                <w:tab w:val="left" w:pos="1836"/>
              </w:tabs>
              <w:suppressAutoHyphens/>
              <w:contextualSpacing/>
              <w:rPr>
                <w:rFonts w:ascii="Times New Roman" w:hAnsi="Times New Roman" w:cs="Times New Roman"/>
                <w:noProof/>
                <w:sz w:val="4"/>
                <w:szCs w:val="4"/>
                <w:lang w:val="ru-RU"/>
              </w:rPr>
            </w:pPr>
          </w:p>
          <w:p w:rsidR="005B1B12" w:rsidRPr="005B1B12" w:rsidRDefault="005B1B12" w:rsidP="001F2A51">
            <w:pPr>
              <w:tabs>
                <w:tab w:val="left" w:pos="1836"/>
              </w:tabs>
              <w:suppressAutoHyphens/>
              <w:contextualSpacing/>
              <w:rPr>
                <w:rFonts w:ascii="Times New Roman" w:hAnsi="Times New Roman" w:cs="Times New Roman"/>
                <w:noProof/>
                <w:lang w:val="ru-RU"/>
              </w:rPr>
            </w:pPr>
          </w:p>
        </w:tc>
      </w:tr>
      <w:tr w:rsidR="005B1B12" w:rsidRPr="00E223E7" w:rsidTr="001F2A51">
        <w:trPr>
          <w:trHeight w:val="2226"/>
        </w:trPr>
        <w:tc>
          <w:tcPr>
            <w:tcW w:w="300" w:type="pct"/>
          </w:tcPr>
          <w:p w:rsidR="005B1B12" w:rsidRPr="00161E64" w:rsidRDefault="005B1B12" w:rsidP="001F2A51">
            <w:pPr>
              <w:rPr>
                <w:rFonts w:ascii="Times New Roman" w:hAnsi="Times New Roman" w:cs="Times New Roman"/>
              </w:rPr>
            </w:pPr>
            <w:r w:rsidRPr="00161E64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133" w:type="pct"/>
          </w:tcPr>
          <w:p w:rsidR="005B1B12" w:rsidRPr="00DC42CB" w:rsidRDefault="005B1B12" w:rsidP="001F2A5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Конструкции памятника</w:t>
            </w:r>
          </w:p>
        </w:tc>
        <w:tc>
          <w:tcPr>
            <w:tcW w:w="1766" w:type="pct"/>
          </w:tcPr>
          <w:p w:rsidR="005B1B12" w:rsidRPr="005B1B12" w:rsidRDefault="005B1B12" w:rsidP="005B1B12">
            <w:pPr>
              <w:rPr>
                <w:rFonts w:ascii="Times New Roman" w:hAnsi="Times New Roman" w:cs="Times New Roman"/>
                <w:lang w:val="ru-RU"/>
              </w:rPr>
            </w:pPr>
            <w:r w:rsidRPr="005B1B12">
              <w:rPr>
                <w:rFonts w:ascii="Times New Roman" w:hAnsi="Times New Roman" w:cs="Times New Roman"/>
                <w:lang w:val="ru-RU"/>
              </w:rPr>
              <w:t xml:space="preserve">Три стелы: гранит полированный с лицевой стороны с памятными надписями и фамилиями погибших на едином основании. </w:t>
            </w:r>
          </w:p>
          <w:p w:rsidR="005B1B12" w:rsidRPr="005B1B12" w:rsidRDefault="005B1B12" w:rsidP="005B1B12">
            <w:pPr>
              <w:rPr>
                <w:rFonts w:ascii="Times New Roman" w:hAnsi="Times New Roman" w:cs="Times New Roman"/>
                <w:lang w:val="ru-RU"/>
              </w:rPr>
            </w:pPr>
            <w:r w:rsidRPr="005B1B12">
              <w:rPr>
                <w:rFonts w:ascii="Times New Roman" w:hAnsi="Times New Roman" w:cs="Times New Roman"/>
                <w:lang w:val="ru-RU"/>
              </w:rPr>
              <w:t>Постамент – полированный гранит.</w:t>
            </w:r>
          </w:p>
          <w:p w:rsidR="005B1B12" w:rsidRPr="00161E64" w:rsidRDefault="005B1B12" w:rsidP="005B1B12">
            <w:pPr>
              <w:rPr>
                <w:rFonts w:ascii="Times New Roman" w:hAnsi="Times New Roman" w:cs="Times New Roman"/>
                <w:lang w:val="ru-RU"/>
              </w:rPr>
            </w:pPr>
            <w:r w:rsidRPr="005B1B12">
              <w:rPr>
                <w:rFonts w:ascii="Times New Roman" w:hAnsi="Times New Roman" w:cs="Times New Roman"/>
                <w:lang w:val="ru-RU"/>
              </w:rPr>
              <w:t>Основание – бетон, облицованный полированным гранитом.</w:t>
            </w:r>
          </w:p>
        </w:tc>
        <w:tc>
          <w:tcPr>
            <w:tcW w:w="1801" w:type="pct"/>
          </w:tcPr>
          <w:p w:rsidR="005B1B12" w:rsidRDefault="005B1B12" w:rsidP="001F2A51">
            <w:pPr>
              <w:tabs>
                <w:tab w:val="left" w:pos="1836"/>
              </w:tabs>
              <w:suppressAutoHyphens/>
              <w:contextualSpacing/>
              <w:rPr>
                <w:rFonts w:ascii="Times New Roman" w:hAnsi="Times New Roman" w:cs="Times New Roman"/>
                <w:noProof/>
                <w:lang w:val="ru-RU"/>
              </w:rPr>
            </w:pPr>
            <w:r w:rsidRPr="005B1B12">
              <w:rPr>
                <w:rFonts w:ascii="Times New Roman" w:hAnsi="Times New Roman" w:cs="Times New Roman"/>
                <w:noProof/>
                <w:lang w:val="ru-RU"/>
              </w:rPr>
              <w:drawing>
                <wp:inline distT="0" distB="0" distL="0" distR="0" wp14:anchorId="7BBC9DFC" wp14:editId="0F16D8E1">
                  <wp:extent cx="2160000" cy="1617017"/>
                  <wp:effectExtent l="0" t="0" r="0" b="254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17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B1B12" w:rsidRPr="00DC42CB" w:rsidRDefault="005B1B12" w:rsidP="001F2A51">
            <w:pPr>
              <w:tabs>
                <w:tab w:val="left" w:pos="1836"/>
              </w:tabs>
              <w:suppressAutoHyphens/>
              <w:contextualSpacing/>
              <w:rPr>
                <w:rFonts w:ascii="Times New Roman" w:hAnsi="Times New Roman" w:cs="Times New Roman"/>
                <w:noProof/>
                <w:lang w:val="ru-RU"/>
              </w:rPr>
            </w:pPr>
          </w:p>
        </w:tc>
      </w:tr>
      <w:tr w:rsidR="005B1B12" w:rsidRPr="00E223E7" w:rsidTr="001F2A51">
        <w:trPr>
          <w:trHeight w:val="2226"/>
        </w:trPr>
        <w:tc>
          <w:tcPr>
            <w:tcW w:w="300" w:type="pct"/>
          </w:tcPr>
          <w:p w:rsidR="005B1B12" w:rsidRPr="00161E64" w:rsidRDefault="005B1B12" w:rsidP="001F2A51">
            <w:pPr>
              <w:rPr>
                <w:rFonts w:ascii="Times New Roman" w:hAnsi="Times New Roman" w:cs="Times New Roman"/>
              </w:rPr>
            </w:pPr>
            <w:r w:rsidRPr="00161E6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pct"/>
          </w:tcPr>
          <w:p w:rsidR="005B1B12" w:rsidRPr="00161E64" w:rsidRDefault="005B1B12" w:rsidP="001F2A5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Архитектурно</w:t>
            </w:r>
            <w:r w:rsidRPr="00161E64">
              <w:rPr>
                <w:rFonts w:ascii="Times New Roman" w:hAnsi="Times New Roman" w:cs="Times New Roman"/>
              </w:rPr>
              <w:t>е</w:t>
            </w:r>
            <w:proofErr w:type="spellEnd"/>
            <w:r w:rsidRPr="00161E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1E64">
              <w:rPr>
                <w:rFonts w:ascii="Times New Roman" w:hAnsi="Times New Roman" w:cs="Times New Roman"/>
              </w:rPr>
              <w:t>решение</w:t>
            </w:r>
            <w:proofErr w:type="spellEnd"/>
          </w:p>
        </w:tc>
        <w:tc>
          <w:tcPr>
            <w:tcW w:w="1766" w:type="pct"/>
          </w:tcPr>
          <w:p w:rsidR="005B1B12" w:rsidRPr="005B1B12" w:rsidRDefault="005B1B12" w:rsidP="005B1B12">
            <w:pPr>
              <w:rPr>
                <w:rFonts w:ascii="Times New Roman" w:hAnsi="Times New Roman" w:cs="Times New Roman"/>
                <w:lang w:val="ru-RU"/>
              </w:rPr>
            </w:pPr>
            <w:r w:rsidRPr="005B1B12">
              <w:rPr>
                <w:rFonts w:ascii="Times New Roman" w:hAnsi="Times New Roman" w:cs="Times New Roman"/>
                <w:lang w:val="ru-RU"/>
              </w:rPr>
              <w:t xml:space="preserve">Историческая форма, конфигурация в плане, материалы отдельных элементов памятника. </w:t>
            </w:r>
          </w:p>
          <w:p w:rsidR="005B1B12" w:rsidRPr="005B1B12" w:rsidRDefault="005B1B12" w:rsidP="005B1B12">
            <w:pPr>
              <w:rPr>
                <w:rFonts w:ascii="Times New Roman" w:hAnsi="Times New Roman" w:cs="Times New Roman"/>
                <w:lang w:val="ru-RU"/>
              </w:rPr>
            </w:pPr>
            <w:r w:rsidRPr="005B1B12">
              <w:rPr>
                <w:rFonts w:ascii="Times New Roman" w:hAnsi="Times New Roman" w:cs="Times New Roman"/>
                <w:lang w:val="ru-RU"/>
              </w:rPr>
              <w:t>Центральная стела – имеет изображение высеченного православного креста.</w:t>
            </w:r>
          </w:p>
          <w:p w:rsidR="005B1B12" w:rsidRPr="005B1B12" w:rsidRDefault="005B1B12" w:rsidP="005B1B12">
            <w:pPr>
              <w:rPr>
                <w:rFonts w:ascii="Times New Roman" w:hAnsi="Times New Roman" w:cs="Times New Roman"/>
                <w:lang w:val="ru-RU"/>
              </w:rPr>
            </w:pPr>
            <w:r w:rsidRPr="005B1B12">
              <w:rPr>
                <w:rFonts w:ascii="Times New Roman" w:hAnsi="Times New Roman" w:cs="Times New Roman"/>
                <w:lang w:val="ru-RU"/>
              </w:rPr>
              <w:t xml:space="preserve">Текст на основной центральной стеле: ПАМЯТИ ВОИНОВ – ЗАЩИТНИКОВ ЛЕНИНГРАДА И МИРНЫХ ЖИТЕЛЕЙ, ПОГИБШИХ В ГОДЫ БЛОКАДЫ. ЗДЕСЬ ЗАХОРОНЕНО БОЛЕЕ 100 ЧЕЛОВЕК. </w:t>
            </w:r>
          </w:p>
          <w:p w:rsidR="005B1B12" w:rsidRPr="00161E64" w:rsidRDefault="005B1B12" w:rsidP="005B1B12">
            <w:pPr>
              <w:rPr>
                <w:rFonts w:ascii="Times New Roman" w:hAnsi="Times New Roman" w:cs="Times New Roman"/>
                <w:lang w:val="ru-RU"/>
              </w:rPr>
            </w:pPr>
            <w:r w:rsidRPr="005B1B12">
              <w:rPr>
                <w:rFonts w:ascii="Times New Roman" w:hAnsi="Times New Roman" w:cs="Times New Roman"/>
                <w:lang w:val="ru-RU"/>
              </w:rPr>
              <w:t>Текст на боковых стелах.</w:t>
            </w:r>
          </w:p>
        </w:tc>
        <w:tc>
          <w:tcPr>
            <w:tcW w:w="1801" w:type="pct"/>
          </w:tcPr>
          <w:p w:rsidR="005B1B12" w:rsidRPr="00DC42CB" w:rsidRDefault="005B1B12" w:rsidP="001F2A51">
            <w:pPr>
              <w:tabs>
                <w:tab w:val="left" w:pos="1836"/>
              </w:tabs>
              <w:suppressAutoHyphens/>
              <w:contextualSpacing/>
              <w:rPr>
                <w:rFonts w:ascii="Times New Roman" w:hAnsi="Times New Roman" w:cs="Times New Roman"/>
                <w:noProof/>
                <w:lang w:val="ru-RU"/>
              </w:rPr>
            </w:pPr>
            <w:r w:rsidRPr="005B1B12">
              <w:rPr>
                <w:rFonts w:ascii="Times New Roman" w:hAnsi="Times New Roman" w:cs="Times New Roman"/>
                <w:noProof/>
                <w:lang w:val="ru-RU"/>
              </w:rPr>
              <w:drawing>
                <wp:inline distT="0" distB="0" distL="0" distR="0" wp14:anchorId="7A7B5A32" wp14:editId="6940305D">
                  <wp:extent cx="2160000" cy="1618560"/>
                  <wp:effectExtent l="0" t="0" r="0" b="127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18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B1B12" w:rsidRPr="00DC42CB" w:rsidRDefault="005B1B12" w:rsidP="001F2A51">
            <w:pPr>
              <w:tabs>
                <w:tab w:val="left" w:pos="1836"/>
              </w:tabs>
              <w:suppressAutoHyphens/>
              <w:contextualSpacing/>
              <w:rPr>
                <w:rFonts w:ascii="Times New Roman" w:hAnsi="Times New Roman" w:cs="Times New Roman"/>
                <w:noProof/>
                <w:sz w:val="4"/>
                <w:szCs w:val="4"/>
                <w:lang w:val="ru-RU"/>
              </w:rPr>
            </w:pPr>
          </w:p>
          <w:p w:rsidR="005B1B12" w:rsidRDefault="005B1B12" w:rsidP="001F2A51">
            <w:pPr>
              <w:tabs>
                <w:tab w:val="left" w:pos="1836"/>
              </w:tabs>
              <w:suppressAutoHyphens/>
              <w:contextualSpacing/>
              <w:jc w:val="center"/>
              <w:rPr>
                <w:rFonts w:ascii="Times New Roman" w:hAnsi="Times New Roman" w:cs="Times New Roman"/>
                <w:noProof/>
                <w:lang w:val="ru-RU"/>
              </w:rPr>
            </w:pPr>
          </w:p>
          <w:p w:rsidR="005B1B12" w:rsidRPr="005B1B12" w:rsidRDefault="005B1B12" w:rsidP="005B1B12">
            <w:pPr>
              <w:tabs>
                <w:tab w:val="left" w:pos="1836"/>
              </w:tabs>
              <w:suppressAutoHyphens/>
              <w:contextualSpacing/>
              <w:jc w:val="center"/>
              <w:rPr>
                <w:rFonts w:ascii="Times New Roman" w:hAnsi="Times New Roman" w:cs="Times New Roman"/>
                <w:noProof/>
                <w:lang w:val="ru-RU"/>
              </w:rPr>
            </w:pPr>
            <w:r w:rsidRPr="005B1B12">
              <w:rPr>
                <w:rFonts w:ascii="Times New Roman" w:hAnsi="Times New Roman" w:cs="Times New Roman"/>
                <w:noProof/>
                <w:lang w:val="ru-RU"/>
              </w:rPr>
              <w:drawing>
                <wp:inline distT="0" distB="0" distL="0" distR="0" wp14:anchorId="099BAECA" wp14:editId="348D335B">
                  <wp:extent cx="2160000" cy="16389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3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B1B12" w:rsidRPr="00DC42CB" w:rsidRDefault="005B1B12" w:rsidP="001F2A51">
            <w:pPr>
              <w:tabs>
                <w:tab w:val="left" w:pos="1836"/>
              </w:tabs>
              <w:suppressAutoHyphens/>
              <w:contextualSpacing/>
              <w:rPr>
                <w:rFonts w:ascii="Times New Roman" w:hAnsi="Times New Roman" w:cs="Times New Roman"/>
                <w:noProof/>
                <w:lang w:val="ru-RU"/>
              </w:rPr>
            </w:pPr>
          </w:p>
        </w:tc>
      </w:tr>
    </w:tbl>
    <w:p w:rsidR="005B1B12" w:rsidRPr="006F1863" w:rsidRDefault="005B1B12" w:rsidP="005B1B12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6F1863">
        <w:rPr>
          <w:rFonts w:ascii="Times New Roman" w:hAnsi="Times New Roman" w:cs="Times New Roman"/>
          <w:i/>
          <w:sz w:val="24"/>
          <w:szCs w:val="24"/>
        </w:rPr>
        <w:t>Предмет охраны может быть уточнен в процессе историко-культурных                                     и реставрационных исследований, реставрационных работ.</w:t>
      </w:r>
    </w:p>
    <w:p w:rsidR="005B1B12" w:rsidRDefault="005B1B12" w:rsidP="005B1B12"/>
    <w:p w:rsidR="006E6619" w:rsidRDefault="006E6619"/>
    <w:sectPr w:rsidR="006E6619" w:rsidSect="001E7968">
      <w:foot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98B" w:rsidRDefault="005B1B12">
    <w:pPr>
      <w:pStyle w:val="a3"/>
      <w:jc w:val="right"/>
    </w:pPr>
  </w:p>
  <w:p w:rsidR="00A5098B" w:rsidRDefault="005B1B12">
    <w:pPr>
      <w:pStyle w:val="a3"/>
    </w:pPr>
  </w:p>
  <w:p w:rsidR="002E6211" w:rsidRDefault="005B1B12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B12"/>
    <w:rsid w:val="005B1B12"/>
    <w:rsid w:val="006E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B1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B1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B1B12"/>
  </w:style>
  <w:style w:type="paragraph" w:customStyle="1" w:styleId="TableParagraph">
    <w:name w:val="Table Paragraph"/>
    <w:basedOn w:val="a"/>
    <w:uiPriority w:val="1"/>
    <w:qFormat/>
    <w:rsid w:val="005B1B12"/>
    <w:pPr>
      <w:widowControl w:val="0"/>
      <w:autoSpaceDE w:val="0"/>
      <w:autoSpaceDN w:val="0"/>
      <w:spacing w:after="0" w:line="270" w:lineRule="exact"/>
      <w:ind w:left="105"/>
    </w:pPr>
    <w:rPr>
      <w:rFonts w:ascii="Times New Roman" w:eastAsia="Times New Roman" w:hAnsi="Times New Roman" w:cs="Times New Roman"/>
      <w:lang w:eastAsia="ru-RU" w:bidi="ru-RU"/>
    </w:rPr>
  </w:style>
  <w:style w:type="table" w:styleId="a5">
    <w:name w:val="Table Grid"/>
    <w:basedOn w:val="a1"/>
    <w:uiPriority w:val="39"/>
    <w:rsid w:val="005B1B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B1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1B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B1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B1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B1B12"/>
  </w:style>
  <w:style w:type="paragraph" w:customStyle="1" w:styleId="TableParagraph">
    <w:name w:val="Table Paragraph"/>
    <w:basedOn w:val="a"/>
    <w:uiPriority w:val="1"/>
    <w:qFormat/>
    <w:rsid w:val="005B1B12"/>
    <w:pPr>
      <w:widowControl w:val="0"/>
      <w:autoSpaceDE w:val="0"/>
      <w:autoSpaceDN w:val="0"/>
      <w:spacing w:after="0" w:line="270" w:lineRule="exact"/>
      <w:ind w:left="105"/>
    </w:pPr>
    <w:rPr>
      <w:rFonts w:ascii="Times New Roman" w:eastAsia="Times New Roman" w:hAnsi="Times New Roman" w:cs="Times New Roman"/>
      <w:lang w:eastAsia="ru-RU" w:bidi="ru-RU"/>
    </w:rPr>
  </w:style>
  <w:style w:type="table" w:styleId="a5">
    <w:name w:val="Table Grid"/>
    <w:basedOn w:val="a1"/>
    <w:uiPriority w:val="39"/>
    <w:rsid w:val="005B1B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B1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1B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oter" Target="footer1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Евгеньевна Ефимова</dc:creator>
  <cp:lastModifiedBy>Ирина Евгеньевна Ефимова</cp:lastModifiedBy>
  <cp:revision>1</cp:revision>
  <dcterms:created xsi:type="dcterms:W3CDTF">2023-01-11T08:18:00Z</dcterms:created>
  <dcterms:modified xsi:type="dcterms:W3CDTF">2023-01-11T08:30:00Z</dcterms:modified>
</cp:coreProperties>
</file>