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1E" w:rsidRPr="0039531E" w:rsidRDefault="0039531E" w:rsidP="001F5D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9531E">
        <w:rPr>
          <w:rFonts w:ascii="Times New Roman" w:eastAsia="Calibri" w:hAnsi="Times New Roman" w:cs="Times New Roman"/>
          <w:b/>
          <w:sz w:val="28"/>
          <w:szCs w:val="28"/>
        </w:rPr>
        <w:t>ПОЯСНИТЕЛЬНАЯ  ЗАПИСКА</w:t>
      </w:r>
    </w:p>
    <w:p w:rsidR="0039531E" w:rsidRPr="0039531E" w:rsidRDefault="0039531E" w:rsidP="001F5D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531E">
        <w:rPr>
          <w:rFonts w:ascii="Times New Roman" w:eastAsia="Calibri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2C3544" w:rsidRPr="002C3544" w:rsidRDefault="002C3544" w:rsidP="00C16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C161C8" w:rsidRPr="00C161C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в постановление Правительства Ленинградской области от 19 сентября 2013 года № 301 «Об утверждении Порядка правового информирования </w:t>
      </w:r>
      <w:r w:rsidR="00C161C8">
        <w:rPr>
          <w:rFonts w:ascii="Times New Roman" w:eastAsia="Calibri" w:hAnsi="Times New Roman" w:cs="Times New Roman"/>
          <w:b/>
          <w:bCs/>
          <w:sz w:val="28"/>
          <w:szCs w:val="28"/>
        </w:rPr>
        <w:t>населения Ленинградской области</w:t>
      </w:r>
      <w:r w:rsidRPr="002C3544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39531E" w:rsidRPr="0039531E" w:rsidRDefault="0039531E" w:rsidP="001F5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53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39531E" w:rsidRPr="0039531E" w:rsidRDefault="0039531E" w:rsidP="003953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531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39531E" w:rsidRPr="0039531E" w:rsidRDefault="007C5869" w:rsidP="009D7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со статьей 39</w:t>
      </w:r>
      <w:r w:rsidR="0039531E" w:rsidRPr="0039531E">
        <w:rPr>
          <w:rFonts w:ascii="Times New Roman" w:eastAsia="Calibri" w:hAnsi="Times New Roman" w:cs="Times New Roman"/>
          <w:sz w:val="28"/>
          <w:szCs w:val="28"/>
        </w:rPr>
        <w:t xml:space="preserve"> Устава Ленинградской области Правительство Ленинградской области наделено полномочиями по принятию данного постановления.</w:t>
      </w:r>
    </w:p>
    <w:p w:rsidR="0039531E" w:rsidRPr="00C161C8" w:rsidRDefault="0039531E" w:rsidP="00C161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9531E">
        <w:rPr>
          <w:rFonts w:ascii="Times New Roman" w:eastAsia="Calibri" w:hAnsi="Times New Roman" w:cs="Times New Roman"/>
          <w:bCs/>
          <w:sz w:val="28"/>
          <w:szCs w:val="28"/>
        </w:rPr>
        <w:t>Содержание проекта постановления Правительства Ленинградской области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99474D" w:rsidRPr="00C161C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C161C8" w:rsidRPr="00C161C8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постановление Правительства</w:t>
      </w:r>
      <w:r w:rsidR="00C161C8">
        <w:rPr>
          <w:rFonts w:ascii="Times New Roman" w:eastAsia="Calibri" w:hAnsi="Times New Roman" w:cs="Times New Roman"/>
          <w:bCs/>
          <w:sz w:val="28"/>
          <w:szCs w:val="28"/>
        </w:rPr>
        <w:t xml:space="preserve"> Ленинградской области</w:t>
      </w:r>
      <w:r w:rsidR="00C161C8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C161C8" w:rsidRPr="00C161C8">
        <w:rPr>
          <w:rFonts w:ascii="Times New Roman" w:eastAsia="Calibri" w:hAnsi="Times New Roman" w:cs="Times New Roman"/>
          <w:bCs/>
          <w:sz w:val="28"/>
          <w:szCs w:val="28"/>
        </w:rPr>
        <w:t>от 19 сентября 2013 года № 301 «Об утверждении Порядка правового информирования населения Ленинградской области</w:t>
      </w:r>
      <w:r w:rsidR="002C3544" w:rsidRPr="00C161C8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1F5DE8">
        <w:rPr>
          <w:rFonts w:ascii="Times New Roman" w:eastAsia="Calibri" w:hAnsi="Times New Roman" w:cs="Times New Roman"/>
          <w:bCs/>
          <w:sz w:val="28"/>
          <w:szCs w:val="28"/>
        </w:rPr>
        <w:t xml:space="preserve"> обусловлено </w:t>
      </w:r>
      <w:r w:rsidR="00C161C8">
        <w:rPr>
          <w:rFonts w:ascii="Times New Roman" w:eastAsia="Calibri" w:hAnsi="Times New Roman" w:cs="Times New Roman"/>
          <w:bCs/>
          <w:sz w:val="28"/>
          <w:szCs w:val="28"/>
        </w:rPr>
        <w:t>принятием п</w:t>
      </w:r>
      <w:r w:rsidR="00C161C8" w:rsidRPr="00C161C8">
        <w:rPr>
          <w:rFonts w:ascii="Times New Roman" w:eastAsia="Calibri" w:hAnsi="Times New Roman" w:cs="Times New Roman"/>
          <w:bCs/>
          <w:sz w:val="28"/>
          <w:szCs w:val="28"/>
        </w:rPr>
        <w:t>риказ</w:t>
      </w:r>
      <w:r w:rsidR="00C161C8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C161C8" w:rsidRPr="00C161C8">
        <w:rPr>
          <w:rFonts w:ascii="Times New Roman" w:eastAsia="Calibri" w:hAnsi="Times New Roman" w:cs="Times New Roman"/>
          <w:bCs/>
          <w:sz w:val="28"/>
          <w:szCs w:val="28"/>
        </w:rPr>
        <w:t xml:space="preserve"> Ми</w:t>
      </w:r>
      <w:r w:rsidR="00C161C8">
        <w:rPr>
          <w:rFonts w:ascii="Times New Roman" w:eastAsia="Calibri" w:hAnsi="Times New Roman" w:cs="Times New Roman"/>
          <w:bCs/>
          <w:sz w:val="28"/>
          <w:szCs w:val="28"/>
        </w:rPr>
        <w:t>нюста России от 23.03.2023 № 43 «</w:t>
      </w:r>
      <w:r w:rsidR="00C161C8" w:rsidRPr="00C161C8">
        <w:rPr>
          <w:rFonts w:ascii="Times New Roman" w:eastAsia="Calibri" w:hAnsi="Times New Roman" w:cs="Times New Roman"/>
          <w:bCs/>
          <w:sz w:val="28"/>
          <w:szCs w:val="28"/>
        </w:rPr>
        <w:t>Об утверждении формы отчета (мониторинга) деятельности по оказанию гражданам бесплатной ю</w:t>
      </w:r>
      <w:r w:rsidR="00C161C8">
        <w:rPr>
          <w:rFonts w:ascii="Times New Roman" w:eastAsia="Calibri" w:hAnsi="Times New Roman" w:cs="Times New Roman"/>
          <w:bCs/>
          <w:sz w:val="28"/>
          <w:szCs w:val="28"/>
        </w:rPr>
        <w:t xml:space="preserve">ридической помощи </w:t>
      </w:r>
      <w:r w:rsidR="00C161C8" w:rsidRPr="00C161C8">
        <w:rPr>
          <w:rFonts w:ascii="Times New Roman" w:eastAsia="Calibri" w:hAnsi="Times New Roman" w:cs="Times New Roman"/>
          <w:bCs/>
          <w:sz w:val="28"/>
          <w:szCs w:val="28"/>
        </w:rPr>
        <w:t>и правовому просвещению населения, порядка запол</w:t>
      </w:r>
      <w:r w:rsidR="00C161C8">
        <w:rPr>
          <w:rFonts w:ascii="Times New Roman" w:eastAsia="Calibri" w:hAnsi="Times New Roman" w:cs="Times New Roman"/>
          <w:bCs/>
          <w:sz w:val="28"/>
          <w:szCs w:val="28"/>
        </w:rPr>
        <w:t>нения и сроков</w:t>
      </w:r>
      <w:r w:rsidR="00C161C8">
        <w:rPr>
          <w:rFonts w:ascii="Times New Roman" w:eastAsia="Calibri" w:hAnsi="Times New Roman" w:cs="Times New Roman"/>
          <w:bCs/>
          <w:sz w:val="28"/>
          <w:szCs w:val="28"/>
        </w:rPr>
        <w:br/>
        <w:t>ее представления» в соответствии</w:t>
      </w:r>
      <w:proofErr w:type="gramEnd"/>
      <w:r w:rsidR="00C161C8">
        <w:rPr>
          <w:rFonts w:ascii="Times New Roman" w:eastAsia="Calibri" w:hAnsi="Times New Roman" w:cs="Times New Roman"/>
          <w:bCs/>
          <w:sz w:val="28"/>
          <w:szCs w:val="28"/>
        </w:rPr>
        <w:t xml:space="preserve"> с </w:t>
      </w:r>
      <w:proofErr w:type="gramStart"/>
      <w:r w:rsidR="00C161C8">
        <w:rPr>
          <w:rFonts w:ascii="Times New Roman" w:eastAsia="Calibri" w:hAnsi="Times New Roman" w:cs="Times New Roman"/>
          <w:bCs/>
          <w:sz w:val="28"/>
          <w:szCs w:val="28"/>
        </w:rPr>
        <w:t>которым</w:t>
      </w:r>
      <w:proofErr w:type="gramEnd"/>
      <w:r w:rsidR="00C161C8">
        <w:rPr>
          <w:rFonts w:ascii="Times New Roman" w:eastAsia="Calibri" w:hAnsi="Times New Roman" w:cs="Times New Roman"/>
          <w:bCs/>
          <w:sz w:val="28"/>
          <w:szCs w:val="28"/>
        </w:rPr>
        <w:t xml:space="preserve"> определен состав материалов</w:t>
      </w:r>
      <w:r w:rsidR="00C161C8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C161C8" w:rsidRPr="00C161C8">
        <w:rPr>
          <w:rFonts w:ascii="Times New Roman" w:eastAsia="Calibri" w:hAnsi="Times New Roman" w:cs="Times New Roman"/>
          <w:bCs/>
          <w:sz w:val="28"/>
          <w:szCs w:val="28"/>
        </w:rPr>
        <w:t>по правовому информированию и правовому просвещению</w:t>
      </w:r>
      <w:r w:rsidR="00C161C8">
        <w:rPr>
          <w:rFonts w:ascii="Times New Roman" w:eastAsia="Calibri" w:hAnsi="Times New Roman" w:cs="Times New Roman"/>
          <w:bCs/>
          <w:sz w:val="28"/>
          <w:szCs w:val="28"/>
        </w:rPr>
        <w:t xml:space="preserve"> (средства</w:t>
      </w:r>
      <w:r w:rsidR="00C161C8" w:rsidRPr="00C161C8">
        <w:rPr>
          <w:rFonts w:ascii="Times New Roman" w:eastAsia="Calibri" w:hAnsi="Times New Roman" w:cs="Times New Roman"/>
          <w:bCs/>
          <w:sz w:val="28"/>
          <w:szCs w:val="28"/>
        </w:rPr>
        <w:t xml:space="preserve"> массовой информации;</w:t>
      </w:r>
      <w:r w:rsidR="00C161C8">
        <w:rPr>
          <w:rFonts w:ascii="Times New Roman" w:eastAsia="Calibri" w:hAnsi="Times New Roman" w:cs="Times New Roman"/>
          <w:bCs/>
          <w:sz w:val="28"/>
          <w:szCs w:val="28"/>
        </w:rPr>
        <w:t xml:space="preserve"> социальные сети</w:t>
      </w:r>
      <w:r w:rsidR="00C161C8" w:rsidRPr="00C161C8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C161C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161C8" w:rsidRPr="00C161C8">
        <w:rPr>
          <w:rFonts w:ascii="Times New Roman" w:eastAsia="Calibri" w:hAnsi="Times New Roman" w:cs="Times New Roman"/>
          <w:bCs/>
          <w:sz w:val="28"/>
          <w:szCs w:val="28"/>
        </w:rPr>
        <w:t>брошюр</w:t>
      </w:r>
      <w:r w:rsidR="00C161C8">
        <w:rPr>
          <w:rFonts w:ascii="Times New Roman" w:eastAsia="Calibri" w:hAnsi="Times New Roman" w:cs="Times New Roman"/>
          <w:bCs/>
          <w:sz w:val="28"/>
          <w:szCs w:val="28"/>
        </w:rPr>
        <w:t>ы, памят</w:t>
      </w:r>
      <w:r w:rsidR="00C161C8" w:rsidRPr="00C161C8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="00C161C8">
        <w:rPr>
          <w:rFonts w:ascii="Times New Roman" w:eastAsia="Calibri" w:hAnsi="Times New Roman" w:cs="Times New Roman"/>
          <w:bCs/>
          <w:sz w:val="28"/>
          <w:szCs w:val="28"/>
        </w:rPr>
        <w:t>и и прочая печатная продукция).</w:t>
      </w:r>
    </w:p>
    <w:p w:rsidR="0039531E" w:rsidRPr="00C161C8" w:rsidRDefault="0039531E" w:rsidP="00C16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не подлежит оценке рег</w:t>
      </w:r>
      <w:r w:rsidR="002C3544" w:rsidRPr="00C1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улирующего воздействия, так как </w:t>
      </w:r>
      <w:r w:rsidRPr="00C1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содержит </w:t>
      </w:r>
      <w:r w:rsidRPr="00C1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положений, вводящих </w:t>
      </w:r>
      <w:r w:rsidR="002C3544" w:rsidRPr="00C161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избыточные обязанности, запреты и ограничения</w:t>
      </w:r>
      <w:r w:rsidR="002C3544" w:rsidRPr="00C161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1C8" w:rsidRPr="00C1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субъектов предпринимательской и </w:t>
      </w:r>
      <w:r w:rsidR="00C161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 деятельности</w:t>
      </w:r>
      <w:r w:rsidR="00C161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1C8" w:rsidRPr="00C161C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областного бюджета Ленинградской области</w:t>
      </w:r>
      <w:r w:rsidRPr="00C161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EFC" w:rsidRDefault="0039531E" w:rsidP="009D7A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7C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C161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 антик</w:t>
      </w:r>
      <w:r w:rsidR="002C3544" w:rsidRPr="00C161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</w:t>
      </w:r>
      <w:r w:rsidRPr="00C161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Pr="00C161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6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размещен </w:t>
      </w:r>
      <w:r w:rsidR="00BD1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сетевом издании</w:t>
      </w:r>
      <w:r w:rsidR="00BD1EFC" w:rsidRPr="00BD1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«Электронное опубликование документов» </w:t>
      </w:r>
      <w:r w:rsidR="00BD1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</w:t>
      </w:r>
      <w:r w:rsidR="00BD1EFC" w:rsidRPr="00BD1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9531E" w:rsidRPr="0039531E" w:rsidRDefault="00BD1EFC" w:rsidP="00BD1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EF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https://npa47.ru/docs/anticorruption/</w:t>
      </w:r>
    </w:p>
    <w:p w:rsidR="0039531E" w:rsidRDefault="0039531E" w:rsidP="009D7AB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61C8" w:rsidRDefault="00C161C8" w:rsidP="00C161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531E" w:rsidRPr="0039531E" w:rsidRDefault="00136EE2" w:rsidP="009D7A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39531E" w:rsidRPr="0039531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6C480F">
        <w:rPr>
          <w:rFonts w:ascii="Times New Roman" w:eastAsia="Calibri" w:hAnsi="Times New Roman" w:cs="Times New Roman"/>
          <w:sz w:val="28"/>
          <w:szCs w:val="28"/>
        </w:rPr>
        <w:tab/>
      </w:r>
      <w:r w:rsidR="006C480F">
        <w:rPr>
          <w:rFonts w:ascii="Times New Roman" w:eastAsia="Calibri" w:hAnsi="Times New Roman" w:cs="Times New Roman"/>
          <w:sz w:val="28"/>
          <w:szCs w:val="28"/>
        </w:rPr>
        <w:tab/>
      </w:r>
      <w:r w:rsidR="006C480F">
        <w:rPr>
          <w:rFonts w:ascii="Times New Roman" w:eastAsia="Calibri" w:hAnsi="Times New Roman" w:cs="Times New Roman"/>
          <w:sz w:val="28"/>
          <w:szCs w:val="28"/>
        </w:rPr>
        <w:tab/>
      </w:r>
      <w:r w:rsidR="006C480F">
        <w:rPr>
          <w:rFonts w:ascii="Times New Roman" w:eastAsia="Calibri" w:hAnsi="Times New Roman" w:cs="Times New Roman"/>
          <w:sz w:val="28"/>
          <w:szCs w:val="28"/>
        </w:rPr>
        <w:tab/>
      </w:r>
      <w:r w:rsidR="006C480F">
        <w:rPr>
          <w:rFonts w:ascii="Times New Roman" w:eastAsia="Calibri" w:hAnsi="Times New Roman" w:cs="Times New Roman"/>
          <w:sz w:val="28"/>
          <w:szCs w:val="28"/>
        </w:rPr>
        <w:tab/>
      </w:r>
      <w:r w:rsidR="006C480F">
        <w:rPr>
          <w:rFonts w:ascii="Times New Roman" w:eastAsia="Calibri" w:hAnsi="Times New Roman" w:cs="Times New Roman"/>
          <w:sz w:val="28"/>
          <w:szCs w:val="28"/>
        </w:rPr>
        <w:tab/>
      </w:r>
      <w:r w:rsidR="006C480F">
        <w:rPr>
          <w:rFonts w:ascii="Times New Roman" w:eastAsia="Calibri" w:hAnsi="Times New Roman" w:cs="Times New Roman"/>
          <w:sz w:val="28"/>
          <w:szCs w:val="28"/>
        </w:rPr>
        <w:tab/>
      </w:r>
      <w:r w:rsidR="006C480F">
        <w:rPr>
          <w:rFonts w:ascii="Times New Roman" w:eastAsia="Calibri" w:hAnsi="Times New Roman" w:cs="Times New Roman"/>
          <w:sz w:val="28"/>
          <w:szCs w:val="28"/>
        </w:rPr>
        <w:tab/>
      </w:r>
    </w:p>
    <w:p w:rsidR="00415482" w:rsidRPr="00C161C8" w:rsidRDefault="00C161C8" w:rsidP="00C161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1C8">
        <w:rPr>
          <w:rFonts w:ascii="Times New Roman" w:eastAsia="Calibri" w:hAnsi="Times New Roman" w:cs="Times New Roman"/>
          <w:sz w:val="28"/>
          <w:szCs w:val="28"/>
        </w:rPr>
        <w:t>по социальной защите населения</w:t>
      </w:r>
    </w:p>
    <w:p w:rsidR="00C161C8" w:rsidRPr="00C161C8" w:rsidRDefault="00C161C8" w:rsidP="00C161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1C8"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        </w:t>
      </w:r>
      <w:r w:rsidRPr="00C161C8">
        <w:rPr>
          <w:rFonts w:ascii="Times New Roman" w:eastAsia="Calibri" w:hAnsi="Times New Roman" w:cs="Times New Roman"/>
          <w:sz w:val="28"/>
          <w:szCs w:val="28"/>
        </w:rPr>
        <w:tab/>
      </w:r>
      <w:r w:rsidR="00136EE2">
        <w:rPr>
          <w:rFonts w:ascii="Times New Roman" w:eastAsia="Calibri" w:hAnsi="Times New Roman" w:cs="Times New Roman"/>
          <w:sz w:val="28"/>
          <w:szCs w:val="28"/>
        </w:rPr>
        <w:tab/>
      </w:r>
      <w:r w:rsidR="00136EE2">
        <w:rPr>
          <w:rFonts w:ascii="Times New Roman" w:eastAsia="Calibri" w:hAnsi="Times New Roman" w:cs="Times New Roman"/>
          <w:sz w:val="28"/>
          <w:szCs w:val="28"/>
        </w:rPr>
        <w:tab/>
      </w:r>
      <w:r w:rsidR="00136EE2">
        <w:rPr>
          <w:rFonts w:ascii="Times New Roman" w:eastAsia="Calibri" w:hAnsi="Times New Roman" w:cs="Times New Roman"/>
          <w:sz w:val="28"/>
          <w:szCs w:val="28"/>
        </w:rPr>
        <w:tab/>
      </w:r>
      <w:r w:rsidR="00136EE2">
        <w:rPr>
          <w:rFonts w:ascii="Times New Roman" w:eastAsia="Calibri" w:hAnsi="Times New Roman" w:cs="Times New Roman"/>
          <w:sz w:val="28"/>
          <w:szCs w:val="28"/>
        </w:rPr>
        <w:tab/>
      </w:r>
      <w:r w:rsidR="00136EE2">
        <w:rPr>
          <w:rFonts w:ascii="Times New Roman" w:eastAsia="Calibri" w:hAnsi="Times New Roman" w:cs="Times New Roman"/>
          <w:sz w:val="28"/>
          <w:szCs w:val="28"/>
        </w:rPr>
        <w:tab/>
      </w:r>
      <w:r w:rsidR="00136EE2">
        <w:rPr>
          <w:rFonts w:ascii="Times New Roman" w:eastAsia="Calibri" w:hAnsi="Times New Roman" w:cs="Times New Roman"/>
          <w:sz w:val="28"/>
          <w:szCs w:val="28"/>
        </w:rPr>
        <w:tab/>
        <w:t xml:space="preserve">      А.Е. Толмачева</w:t>
      </w:r>
    </w:p>
    <w:sectPr w:rsidR="00C161C8" w:rsidRPr="00C161C8" w:rsidSect="003953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1E"/>
    <w:rsid w:val="00032989"/>
    <w:rsid w:val="000D0FB4"/>
    <w:rsid w:val="00136EE2"/>
    <w:rsid w:val="001F5DE8"/>
    <w:rsid w:val="002914E3"/>
    <w:rsid w:val="002C3544"/>
    <w:rsid w:val="0039531E"/>
    <w:rsid w:val="003E37C7"/>
    <w:rsid w:val="003F3F04"/>
    <w:rsid w:val="00412391"/>
    <w:rsid w:val="00415482"/>
    <w:rsid w:val="004677FF"/>
    <w:rsid w:val="004C6440"/>
    <w:rsid w:val="005C1AEE"/>
    <w:rsid w:val="00696970"/>
    <w:rsid w:val="006C480F"/>
    <w:rsid w:val="007B4330"/>
    <w:rsid w:val="007C5869"/>
    <w:rsid w:val="0099474D"/>
    <w:rsid w:val="009D7AB0"/>
    <w:rsid w:val="00BD1EFC"/>
    <w:rsid w:val="00BD4352"/>
    <w:rsid w:val="00C161C8"/>
    <w:rsid w:val="00F6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3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3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Васько Марк Валерьевич</dc:creator>
  <cp:lastModifiedBy>Полина Александровна Жирякова</cp:lastModifiedBy>
  <cp:revision>2</cp:revision>
  <dcterms:created xsi:type="dcterms:W3CDTF">2023-10-11T06:25:00Z</dcterms:created>
  <dcterms:modified xsi:type="dcterms:W3CDTF">2023-10-11T06:25:00Z</dcterms:modified>
</cp:coreProperties>
</file>